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500" w:type="dxa"/>
        <w:tblLook w:val="04A0"/>
      </w:tblPr>
      <w:tblGrid>
        <w:gridCol w:w="5435"/>
        <w:gridCol w:w="10065"/>
      </w:tblGrid>
      <w:tr w:rsidR="00380F13" w:rsidTr="00380F13">
        <w:trPr>
          <w:trHeight w:val="1266"/>
        </w:trPr>
        <w:tc>
          <w:tcPr>
            <w:tcW w:w="54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80F13" w:rsidRDefault="00380F13" w:rsidP="00380F13">
            <w:pPr>
              <w:jc w:val="center"/>
              <w:rPr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موارد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تشویقی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دانشگاه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برای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رتبه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های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برتر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(1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تا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20)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کنکور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ارشد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سال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93 :</w:t>
            </w:r>
          </w:p>
        </w:tc>
        <w:tc>
          <w:tcPr>
            <w:tcW w:w="10065" w:type="dxa"/>
            <w:shd w:val="clear" w:color="auto" w:fill="CCC0D9" w:themeFill="accent4" w:themeFillTint="66"/>
            <w:vAlign w:val="center"/>
          </w:tcPr>
          <w:p w:rsidR="00380F13" w:rsidRPr="00380F13" w:rsidRDefault="00380F13" w:rsidP="00380F1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موارد تشويقي:</w:t>
            </w:r>
          </w:p>
        </w:tc>
      </w:tr>
      <w:tr w:rsidR="00380F13" w:rsidTr="00380F13">
        <w:trPr>
          <w:trHeight w:val="1531"/>
        </w:trPr>
        <w:tc>
          <w:tcPr>
            <w:tcW w:w="5435" w:type="dxa"/>
            <w:shd w:val="clear" w:color="auto" w:fill="D99594" w:themeFill="accent2" w:themeFillTint="99"/>
            <w:vAlign w:val="center"/>
          </w:tcPr>
          <w:p w:rsidR="00380F13" w:rsidRPr="00380F13" w:rsidRDefault="00380F13" w:rsidP="00380F13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موارد تشویقی دانشگاه برای رتبه های تک رقمی در کنکور ارشد 93 که محل تحصیل خود را دانشگاه ارومیه انتخاب نمایند</w:t>
            </w:r>
          </w:p>
        </w:tc>
        <w:tc>
          <w:tcPr>
            <w:tcW w:w="10065" w:type="dxa"/>
          </w:tcPr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6"/>
                <w:szCs w:val="36"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پرداخت ماهانه مبلغ یک میلیون ریال در طول تحصیل قانونی</w:t>
            </w:r>
          </w:p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6"/>
                <w:szCs w:val="36"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تأمین هزینه خرید یک لپ تاپ</w:t>
            </w:r>
          </w:p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6"/>
                <w:szCs w:val="36"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ارائه خوابگاه رایگان در طول تحصیل قانونی</w:t>
            </w:r>
          </w:p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6"/>
                <w:szCs w:val="36"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دادن تغذیه رایگان در طول تحصیل قانونی</w:t>
            </w:r>
          </w:p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6"/>
                <w:szCs w:val="36"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پرداخت هزینه های شرکت در دو کنفرانس علمی خارجی یا داخلی هر کدام حداکثر به مبلغ ده میلیون ریال</w:t>
            </w:r>
          </w:p>
          <w:p w:rsidR="00380F13" w:rsidRPr="00380F13" w:rsidRDefault="00380F13" w:rsidP="00380F13">
            <w:pPr>
              <w:pStyle w:val="ListParagraph"/>
              <w:numPr>
                <w:ilvl w:val="0"/>
                <w:numId w:val="5"/>
              </w:numPr>
              <w:bidi/>
              <w:rPr>
                <w:rFonts w:cs="B Titr"/>
                <w:sz w:val="34"/>
                <w:szCs w:val="34"/>
              </w:rPr>
            </w:pPr>
            <w:r w:rsidRPr="00380F13">
              <w:rPr>
                <w:rFonts w:cs="B Titr" w:hint="cs"/>
                <w:sz w:val="34"/>
                <w:szCs w:val="34"/>
                <w:rtl/>
              </w:rPr>
              <w:t>اجازه مشارکت در اجرای طرحهای تحقیقاتی اساتید دانشگاه با پیشنهاد استاد مربوطه</w:t>
            </w:r>
          </w:p>
          <w:p w:rsidR="00380F13" w:rsidRPr="00380F13" w:rsidRDefault="00380F13" w:rsidP="00380F13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380F13" w:rsidTr="00380F13">
        <w:trPr>
          <w:trHeight w:val="3069"/>
        </w:trPr>
        <w:tc>
          <w:tcPr>
            <w:tcW w:w="5435" w:type="dxa"/>
            <w:shd w:val="clear" w:color="auto" w:fill="D99594" w:themeFill="accent2" w:themeFillTint="99"/>
          </w:tcPr>
          <w:p w:rsidR="00380F13" w:rsidRPr="00380F13" w:rsidRDefault="00380F13">
            <w:pPr>
              <w:rPr>
                <w:rFonts w:cs="B Titr"/>
                <w:sz w:val="36"/>
                <w:szCs w:val="36"/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موارد تشویقی دانشگاه به رتبه های 10 الی 20 در کنکور ارشد سال 93 که محل تحصیل خود را دانشگاه ارومیه انتخاب کنند:</w:t>
            </w:r>
          </w:p>
        </w:tc>
        <w:tc>
          <w:tcPr>
            <w:tcW w:w="10065" w:type="dxa"/>
          </w:tcPr>
          <w:p w:rsidR="00380F13" w:rsidRPr="00380F13" w:rsidRDefault="00380F13" w:rsidP="00380F13">
            <w:pPr>
              <w:rPr>
                <w:rFonts w:cs="B Titr"/>
                <w:sz w:val="36"/>
                <w:szCs w:val="36"/>
                <w:rtl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1-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ارائه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خوابگاه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رایگان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طول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تحصیل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قانونی</w:t>
            </w:r>
          </w:p>
          <w:p w:rsidR="00380F13" w:rsidRPr="00380F13" w:rsidRDefault="00380F13" w:rsidP="00380F13">
            <w:pPr>
              <w:rPr>
                <w:rFonts w:cs="B Titr"/>
                <w:sz w:val="36"/>
                <w:szCs w:val="36"/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2-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دادن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تغذیه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رایگان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طول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تحصیل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قانونی</w:t>
            </w:r>
          </w:p>
          <w:p w:rsidR="00380F13" w:rsidRPr="00380F13" w:rsidRDefault="00380F13" w:rsidP="00380F13">
            <w:pPr>
              <w:rPr>
                <w:rFonts w:cs="B Titr"/>
                <w:sz w:val="36"/>
                <w:szCs w:val="36"/>
                <w:rtl/>
              </w:rPr>
            </w:pPr>
            <w:r w:rsidRPr="00380F13">
              <w:rPr>
                <w:rFonts w:cs="B Titr" w:hint="cs"/>
                <w:sz w:val="36"/>
                <w:szCs w:val="36"/>
                <w:rtl/>
              </w:rPr>
              <w:t>3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-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پرداخت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هزینه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های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شرکت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یک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کنفرانس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علمی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خارجی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یا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داخلی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حداکثر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به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مبلغ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ده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میلیون</w:t>
            </w:r>
            <w:r w:rsidRPr="00380F13">
              <w:rPr>
                <w:rFonts w:cs="B Titr"/>
                <w:sz w:val="36"/>
                <w:szCs w:val="36"/>
                <w:rtl/>
              </w:rPr>
              <w:t xml:space="preserve"> </w:t>
            </w:r>
            <w:r w:rsidRPr="00380F13">
              <w:rPr>
                <w:rFonts w:cs="B Titr" w:hint="cs"/>
                <w:sz w:val="36"/>
                <w:szCs w:val="36"/>
                <w:rtl/>
              </w:rPr>
              <w:t>ریال</w:t>
            </w:r>
          </w:p>
        </w:tc>
      </w:tr>
    </w:tbl>
    <w:p w:rsidR="001A1CF9" w:rsidRDefault="001A1CF9"/>
    <w:sectPr w:rsidR="001A1CF9" w:rsidSect="00380F13">
      <w:pgSz w:w="16838" w:h="11906" w:orient="landscape"/>
      <w:pgMar w:top="794" w:right="794" w:bottom="851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D26"/>
    <w:multiLevelType w:val="hybridMultilevel"/>
    <w:tmpl w:val="781E73E0"/>
    <w:lvl w:ilvl="0" w:tplc="C7E2D84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62AAB"/>
    <w:multiLevelType w:val="hybridMultilevel"/>
    <w:tmpl w:val="47341A96"/>
    <w:lvl w:ilvl="0" w:tplc="38D25C8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4E24"/>
    <w:multiLevelType w:val="hybridMultilevel"/>
    <w:tmpl w:val="5802B116"/>
    <w:lvl w:ilvl="0" w:tplc="A36623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7FB7"/>
    <w:multiLevelType w:val="hybridMultilevel"/>
    <w:tmpl w:val="538A363C"/>
    <w:lvl w:ilvl="0" w:tplc="9ADEC5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B7BE7"/>
    <w:multiLevelType w:val="hybridMultilevel"/>
    <w:tmpl w:val="34AC0F4A"/>
    <w:lvl w:ilvl="0" w:tplc="388E2A38">
      <w:start w:val="1"/>
      <w:numFmt w:val="decimal"/>
      <w:lvlText w:val="%1-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F13"/>
    <w:rsid w:val="000B23A6"/>
    <w:rsid w:val="00141A47"/>
    <w:rsid w:val="001A1CF9"/>
    <w:rsid w:val="00234C08"/>
    <w:rsid w:val="003276D6"/>
    <w:rsid w:val="00380F13"/>
    <w:rsid w:val="003D5C86"/>
    <w:rsid w:val="005930A9"/>
    <w:rsid w:val="0074513C"/>
    <w:rsid w:val="009E0B7E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F13"/>
    <w:pPr>
      <w:bidi w:val="0"/>
      <w:spacing w:after="0" w:line="240" w:lineRule="auto"/>
      <w:ind w:left="720" w:firstLine="403"/>
      <w:contextualSpacing/>
      <w:jc w:val="lowKashida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4</DocSecurity>
  <Lines>5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donyadide</cp:lastModifiedBy>
  <cp:revision>2</cp:revision>
  <dcterms:created xsi:type="dcterms:W3CDTF">2014-12-22T17:15:00Z</dcterms:created>
  <dcterms:modified xsi:type="dcterms:W3CDTF">2014-12-22T17:15:00Z</dcterms:modified>
</cp:coreProperties>
</file>